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Y="2101"/>
        <w:tblW w:w="10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7087"/>
        <w:gridCol w:w="1134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比选</w:t>
            </w:r>
            <w:r>
              <w:rPr>
                <w:rFonts w:hint="eastAsia" w:asciiTheme="minorEastAsia" w:hAnsiTheme="minorEastAsia"/>
                <w:szCs w:val="21"/>
              </w:rPr>
              <w:t>内容及标准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所占分值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企业综合实力（40分）</w:t>
            </w: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至少提供一个公司近三年代播合作案例</w:t>
            </w:r>
            <w:r>
              <w:rPr>
                <w:rFonts w:hint="eastAsia" w:asciiTheme="minorEastAsia" w:hAnsi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需加盖公章</w:t>
            </w:r>
            <w:r>
              <w:rPr>
                <w:rFonts w:hint="eastAsia" w:asciiTheme="minorEastAsia" w:hAnsiTheme="minorEastAsia"/>
                <w:szCs w:val="21"/>
              </w:rPr>
              <w:t>）：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A、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无法提供</w:t>
            </w:r>
            <w:r>
              <w:rPr>
                <w:rFonts w:hint="eastAsia"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可以提供得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5分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参与比选的公司</w:t>
            </w:r>
            <w:r>
              <w:rPr>
                <w:rFonts w:asciiTheme="minorEastAsia" w:hAnsiTheme="minorEastAsia"/>
                <w:szCs w:val="21"/>
              </w:rPr>
              <w:t>于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电商公司</w:t>
            </w:r>
            <w:r>
              <w:rPr>
                <w:rFonts w:asciiTheme="minorEastAsia" w:hAnsiTheme="minorEastAsia"/>
                <w:szCs w:val="21"/>
              </w:rPr>
              <w:t>每期款项支付前开具等额的增值税专用发票</w:t>
            </w:r>
            <w:r>
              <w:rPr>
                <w:rFonts w:hint="eastAsia" w:asciiTheme="minorEastAsia" w:hAnsiTheme="minorEastAsia"/>
                <w:szCs w:val="21"/>
              </w:rPr>
              <w:t>税点：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A、3%，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3分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B、6%，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5分。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合作佣金报价</w:t>
            </w:r>
            <w:r>
              <w:rPr>
                <w:rFonts w:hint="eastAsia" w:asciiTheme="minorEastAsia" w:hAnsiTheme="minorEastAsia"/>
                <w:szCs w:val="21"/>
              </w:rPr>
              <w:t>：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A</w:t>
            </w:r>
            <w:r>
              <w:rPr>
                <w:rFonts w:hint="eastAsia" w:asciiTheme="minorEastAsia" w:hAnsiTheme="minorEastAsia"/>
                <w:szCs w:val="21"/>
              </w:rPr>
              <w:t>、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较高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3~5分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一般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6~8分；C、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较低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9~10分。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本项目跟进人员配备情况（需提供配备人员的岗位）</w:t>
            </w:r>
            <w:r>
              <w:rPr>
                <w:rFonts w:asciiTheme="minorEastAsia" w:hAnsiTheme="minorEastAsia"/>
                <w:szCs w:val="21"/>
              </w:rPr>
              <w:t>：</w:t>
            </w:r>
          </w:p>
          <w:p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3≤项目跟进人员配备＜5人得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</w:p>
          <w:p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5≤项目跟进人员配备＜7人得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</w:p>
          <w:p>
            <w:pPr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7≤项目跟进人员配备得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Theme="minorEastAsia" w:hAnsiTheme="minorEastAsia"/>
                <w:szCs w:val="21"/>
                <w:highlight w:val="yellow"/>
              </w:rPr>
              <w:t>代播服务费</w:t>
            </w:r>
            <w:r>
              <w:rPr>
                <w:rFonts w:hint="eastAsia" w:asciiTheme="minorEastAsia" w:hAnsiTheme="minorEastAsia"/>
                <w:szCs w:val="21"/>
              </w:rPr>
              <w:t>付款方式：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A、首付款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0%，合作期间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0%，项目验收合格后支付尾款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0%，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B、首付款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60</w:t>
            </w:r>
            <w:r>
              <w:rPr>
                <w:rFonts w:hint="eastAsia" w:asciiTheme="minorEastAsia" w:hAnsiTheme="minorEastAsia"/>
                <w:szCs w:val="21"/>
              </w:rPr>
              <w:t>%，项目验收合格后支付尾款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40</w:t>
            </w:r>
            <w:r>
              <w:rPr>
                <w:rFonts w:hint="eastAsia" w:asciiTheme="minorEastAsia" w:hAnsiTheme="minorEastAsia"/>
                <w:szCs w:val="21"/>
              </w:rPr>
              <w:t>%，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分；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方案</w:t>
            </w:r>
            <w:r>
              <w:rPr>
                <w:rFonts w:asciiTheme="minorEastAsia" w:hAnsiTheme="minorEastAsia"/>
                <w:szCs w:val="21"/>
              </w:rPr>
              <w:t>评估</w:t>
            </w:r>
            <w:r>
              <w:rPr>
                <w:rFonts w:hint="eastAsia" w:asciiTheme="minorEastAsia" w:hAnsiTheme="minorEastAsia"/>
                <w:szCs w:val="21"/>
              </w:rPr>
              <w:t>（60分）</w:t>
            </w: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硬件</w:t>
            </w:r>
            <w:r>
              <w:rPr>
                <w:rFonts w:hint="eastAsia" w:asciiTheme="minorEastAsia" w:hAnsiTheme="minorEastAsia"/>
                <w:szCs w:val="21"/>
              </w:rPr>
              <w:t>资源的丰富、影响力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设备、主播、直播间环境等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Cs w:val="21"/>
              </w:rPr>
              <w:t>：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A、一般，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3~5分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asciiTheme="minorEastAsia" w:hAnsiTheme="minorEastAsia"/>
                <w:szCs w:val="21"/>
              </w:rPr>
              <w:t>较好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6~8分；C、</w:t>
            </w:r>
            <w:r>
              <w:rPr>
                <w:rFonts w:asciiTheme="minorEastAsia" w:hAnsiTheme="minorEastAsia"/>
                <w:szCs w:val="21"/>
              </w:rPr>
              <w:t>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9~10分。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方案创意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Cs w:val="21"/>
              </w:rPr>
              <w:t>直播间的玩法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脚本策划等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Cs w:val="21"/>
              </w:rPr>
              <w:t>：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A、一般，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5~8分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asciiTheme="minorEastAsia" w:hAnsiTheme="minorEastAsia"/>
                <w:szCs w:val="21"/>
              </w:rPr>
              <w:t>较好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9~12分；C、</w:t>
            </w:r>
            <w:r>
              <w:rPr>
                <w:rFonts w:asciiTheme="minorEastAsia" w:hAnsiTheme="minorEastAsia"/>
                <w:szCs w:val="21"/>
              </w:rPr>
              <w:t>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13~15分。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方案的整体</w:t>
            </w:r>
            <w:r>
              <w:rPr>
                <w:rFonts w:asciiTheme="minorEastAsia" w:hAnsiTheme="minorEastAsia"/>
                <w:szCs w:val="21"/>
              </w:rPr>
              <w:t>性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专业性、配合度、亮点等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Cs w:val="21"/>
              </w:rPr>
              <w:t>：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A、一般，</w:t>
            </w:r>
            <w:r>
              <w:rPr>
                <w:rFonts w:asciiTheme="minorEastAsia" w:hAnsiTheme="minorEastAsia"/>
                <w:szCs w:val="21"/>
              </w:rPr>
              <w:t>得5~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asciiTheme="minorEastAsia" w:hAnsiTheme="minorEastAsia"/>
                <w:szCs w:val="21"/>
              </w:rPr>
              <w:t>较好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得10~15</w:t>
            </w:r>
            <w:r>
              <w:rPr>
                <w:rFonts w:hint="eastAsia" w:asciiTheme="minorEastAsia" w:hAnsiTheme="minorEastAsia"/>
                <w:szCs w:val="21"/>
              </w:rPr>
              <w:t>分；C、</w:t>
            </w:r>
            <w:r>
              <w:rPr>
                <w:rFonts w:asciiTheme="minorEastAsia" w:hAnsiTheme="minorEastAsia"/>
                <w:szCs w:val="21"/>
              </w:rPr>
              <w:t>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得1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~</w:t>
            </w: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方案效果预估承诺（该预估需确保达到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销售额、观看量、粉丝量等</w:t>
            </w:r>
            <w:r>
              <w:rPr>
                <w:rFonts w:asciiTheme="minorEastAsia" w:hAnsiTheme="minorEastAsia"/>
                <w:szCs w:val="21"/>
              </w:rPr>
              <w:t>）</w:t>
            </w:r>
            <w:r>
              <w:rPr>
                <w:rFonts w:hint="eastAsia" w:asciiTheme="minorEastAsia" w:hAnsiTheme="minorEastAsia"/>
                <w:szCs w:val="21"/>
              </w:rPr>
              <w:t>：</w:t>
            </w:r>
          </w:p>
          <w:p>
            <w:pPr>
              <w:jc w:val="left"/>
              <w:rPr>
                <w:rFonts w:hint="eastAsia" w:ascii="Arial" w:hAnsi="Arial" w:eastAsia="宋体" w:cs="Arial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A、一般，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5~8分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asciiTheme="minorEastAsia" w:hAnsiTheme="minorEastAsia"/>
                <w:szCs w:val="21"/>
              </w:rPr>
              <w:t>较好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9~12分；C、</w:t>
            </w:r>
            <w:r>
              <w:rPr>
                <w:rFonts w:asciiTheme="minorEastAsia" w:hAnsiTheme="minorEastAsia"/>
                <w:szCs w:val="21"/>
              </w:rPr>
              <w:t>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13~15分。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15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第一轮得</w:t>
            </w:r>
            <w:r>
              <w:rPr>
                <w:rFonts w:hint="eastAsia" w:asciiTheme="minorEastAsia" w:hAnsiTheme="minorEastAsia"/>
                <w:szCs w:val="21"/>
              </w:rPr>
              <w:t>分合计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413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现场</w:t>
            </w:r>
            <w:r>
              <w:rPr>
                <w:rFonts w:asciiTheme="minorEastAsia" w:hAnsiTheme="minorEastAsia"/>
                <w:szCs w:val="21"/>
              </w:rPr>
              <w:t>提案评分</w:t>
            </w:r>
            <w:r>
              <w:rPr>
                <w:rFonts w:hint="eastAsia" w:asciiTheme="minorEastAsia" w:hAnsiTheme="minorEastAsia"/>
                <w:szCs w:val="21"/>
              </w:rPr>
              <w:t>（30分）</w:t>
            </w:r>
          </w:p>
        </w:tc>
        <w:tc>
          <w:tcPr>
            <w:tcW w:w="7087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第一轮得分合计</w:t>
            </w:r>
            <w:r>
              <w:rPr>
                <w:rFonts w:asciiTheme="minorEastAsia" w:hAnsiTheme="minorEastAsia"/>
                <w:szCs w:val="21"/>
              </w:rPr>
              <w:t>前</w:t>
            </w:r>
            <w:r>
              <w:rPr>
                <w:rFonts w:hint="eastAsia" w:asciiTheme="minorEastAsia" w:hAnsiTheme="minorEastAsia"/>
                <w:szCs w:val="21"/>
              </w:rPr>
              <w:t>二或前三者（根据投标方案实际情况）进行现场</w:t>
            </w:r>
            <w:r>
              <w:rPr>
                <w:rFonts w:asciiTheme="minorEastAsia" w:hAnsiTheme="minorEastAsia"/>
                <w:szCs w:val="21"/>
              </w:rPr>
              <w:t>提案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根据方案阐述、执行问题沟通进行打分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                                                          </w:t>
            </w:r>
            <w:r>
              <w:rPr>
                <w:rFonts w:hint="eastAsia" w:asciiTheme="minorEastAsia" w:hAnsiTheme="minorEastAsia"/>
                <w:szCs w:val="21"/>
              </w:rPr>
              <w:t>A、一般，</w:t>
            </w:r>
            <w:r>
              <w:rPr>
                <w:rFonts w:asciiTheme="minorEastAsia" w:hAnsiTheme="minorEastAsia"/>
                <w:szCs w:val="21"/>
              </w:rPr>
              <w:t>得10~17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asciiTheme="minorEastAsia" w:hAnsiTheme="minorEastAsia"/>
                <w:szCs w:val="21"/>
              </w:rPr>
              <w:t>较好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得18~25</w:t>
            </w:r>
            <w:r>
              <w:rPr>
                <w:rFonts w:hint="eastAsia" w:asciiTheme="minorEastAsia" w:hAnsiTheme="minorEastAsia"/>
                <w:szCs w:val="21"/>
              </w:rPr>
              <w:t>分；C、</w:t>
            </w:r>
            <w:r>
              <w:rPr>
                <w:rFonts w:asciiTheme="minorEastAsia" w:hAnsiTheme="minorEastAsia"/>
                <w:szCs w:val="21"/>
              </w:rPr>
              <w:t>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得26</w:t>
            </w:r>
            <w:r>
              <w:rPr>
                <w:rFonts w:hint="eastAsia" w:asciiTheme="minorEastAsia" w:hAnsiTheme="minorEastAsia"/>
                <w:szCs w:val="21"/>
              </w:rPr>
              <w:t>~</w:t>
            </w:r>
            <w:r>
              <w:rPr>
                <w:rFonts w:asciiTheme="minorEastAsia" w:hAnsiTheme="minorEastAsia"/>
                <w:szCs w:val="21"/>
              </w:rPr>
              <w:t>30</w:t>
            </w:r>
            <w:r>
              <w:rPr>
                <w:rFonts w:hint="eastAsia" w:asciiTheme="minorEastAsia" w:hAnsiTheme="minor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总</w:t>
            </w:r>
            <w:r>
              <w:rPr>
                <w:rFonts w:asciiTheme="minorEastAsia" w:hAnsiTheme="minorEastAsia"/>
                <w:szCs w:val="21"/>
              </w:rPr>
              <w:t>得分合计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</w:t>
      </w:r>
    </w:p>
    <w:p>
      <w:pPr>
        <w:spacing w:line="360" w:lineRule="auto"/>
        <w:jc w:val="center"/>
        <w:rPr>
          <w:rFonts w:hint="default" w:asciiTheme="majorEastAsia" w:hAnsiTheme="majorEastAsia" w:eastAsiaTheme="min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20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年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第一阶段店铺</w:t>
      </w: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  <w:lang w:eastAsia="zh-CN"/>
        </w:rPr>
        <w:t>代播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项目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评分表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比选评审</w:t>
      </w:r>
      <w:r>
        <w:rPr>
          <w:rFonts w:hint="eastAsia"/>
          <w:b/>
          <w:sz w:val="28"/>
          <w:szCs w:val="28"/>
        </w:rPr>
        <w:t>（签字）：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3C3D"/>
    <w:multiLevelType w:val="multilevel"/>
    <w:tmpl w:val="13EE3C3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666A97"/>
    <w:multiLevelType w:val="multilevel"/>
    <w:tmpl w:val="47666A97"/>
    <w:lvl w:ilvl="0" w:tentative="0">
      <w:start w:val="1"/>
      <w:numFmt w:val="upperLetter"/>
      <w:lvlText w:val="%1、"/>
      <w:lvlJc w:val="left"/>
      <w:pPr>
        <w:ind w:left="360" w:hanging="36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E704CB"/>
    <w:multiLevelType w:val="multilevel"/>
    <w:tmpl w:val="6DE704C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C0A"/>
    <w:rsid w:val="000074CA"/>
    <w:rsid w:val="00016D80"/>
    <w:rsid w:val="0002352F"/>
    <w:rsid w:val="00027739"/>
    <w:rsid w:val="00027804"/>
    <w:rsid w:val="00040124"/>
    <w:rsid w:val="00045206"/>
    <w:rsid w:val="00047CB5"/>
    <w:rsid w:val="00062A52"/>
    <w:rsid w:val="000E5128"/>
    <w:rsid w:val="00101F7A"/>
    <w:rsid w:val="00115454"/>
    <w:rsid w:val="0012602F"/>
    <w:rsid w:val="00131F9B"/>
    <w:rsid w:val="0015134E"/>
    <w:rsid w:val="00151F5F"/>
    <w:rsid w:val="00172034"/>
    <w:rsid w:val="001725D9"/>
    <w:rsid w:val="001B4176"/>
    <w:rsid w:val="001C14E2"/>
    <w:rsid w:val="001E5A4E"/>
    <w:rsid w:val="001F23FE"/>
    <w:rsid w:val="001F28E9"/>
    <w:rsid w:val="00244327"/>
    <w:rsid w:val="00277E2C"/>
    <w:rsid w:val="002B1D9F"/>
    <w:rsid w:val="002B3C94"/>
    <w:rsid w:val="002B4A24"/>
    <w:rsid w:val="002B52EA"/>
    <w:rsid w:val="002D18ED"/>
    <w:rsid w:val="002D6C71"/>
    <w:rsid w:val="00305930"/>
    <w:rsid w:val="00330AC3"/>
    <w:rsid w:val="00334D94"/>
    <w:rsid w:val="00366559"/>
    <w:rsid w:val="003745F4"/>
    <w:rsid w:val="00380280"/>
    <w:rsid w:val="003A27DA"/>
    <w:rsid w:val="003C04FD"/>
    <w:rsid w:val="003C1A52"/>
    <w:rsid w:val="003C6224"/>
    <w:rsid w:val="003F4C0A"/>
    <w:rsid w:val="00405E1C"/>
    <w:rsid w:val="0042051E"/>
    <w:rsid w:val="00422814"/>
    <w:rsid w:val="004712E5"/>
    <w:rsid w:val="004A1435"/>
    <w:rsid w:val="004D27B5"/>
    <w:rsid w:val="004E6DC7"/>
    <w:rsid w:val="004E7D94"/>
    <w:rsid w:val="004F404E"/>
    <w:rsid w:val="005442E2"/>
    <w:rsid w:val="005744E7"/>
    <w:rsid w:val="005A237A"/>
    <w:rsid w:val="005B6664"/>
    <w:rsid w:val="005B7DDE"/>
    <w:rsid w:val="005E1855"/>
    <w:rsid w:val="005E3D84"/>
    <w:rsid w:val="00601276"/>
    <w:rsid w:val="00630159"/>
    <w:rsid w:val="00641868"/>
    <w:rsid w:val="006435C6"/>
    <w:rsid w:val="006620E8"/>
    <w:rsid w:val="00675E50"/>
    <w:rsid w:val="00677722"/>
    <w:rsid w:val="006966C4"/>
    <w:rsid w:val="006B4051"/>
    <w:rsid w:val="006C0B2B"/>
    <w:rsid w:val="006E36AF"/>
    <w:rsid w:val="006E3CE3"/>
    <w:rsid w:val="006E556D"/>
    <w:rsid w:val="006E56CB"/>
    <w:rsid w:val="0070121C"/>
    <w:rsid w:val="00721485"/>
    <w:rsid w:val="00725E44"/>
    <w:rsid w:val="00752864"/>
    <w:rsid w:val="007563FD"/>
    <w:rsid w:val="00756A9D"/>
    <w:rsid w:val="00791554"/>
    <w:rsid w:val="007A3B70"/>
    <w:rsid w:val="007C2DE8"/>
    <w:rsid w:val="007D29C4"/>
    <w:rsid w:val="00802D74"/>
    <w:rsid w:val="00820D83"/>
    <w:rsid w:val="00823490"/>
    <w:rsid w:val="00850345"/>
    <w:rsid w:val="00872E4A"/>
    <w:rsid w:val="008A0FB3"/>
    <w:rsid w:val="008F5DDE"/>
    <w:rsid w:val="00912F24"/>
    <w:rsid w:val="00913304"/>
    <w:rsid w:val="00983C62"/>
    <w:rsid w:val="00985C7C"/>
    <w:rsid w:val="00986A19"/>
    <w:rsid w:val="009905D5"/>
    <w:rsid w:val="009B4C3B"/>
    <w:rsid w:val="009B5FB9"/>
    <w:rsid w:val="009D0D4A"/>
    <w:rsid w:val="009F7BCA"/>
    <w:rsid w:val="00A040D5"/>
    <w:rsid w:val="00A44331"/>
    <w:rsid w:val="00A57BBC"/>
    <w:rsid w:val="00A76A9E"/>
    <w:rsid w:val="00AC4B35"/>
    <w:rsid w:val="00B0399A"/>
    <w:rsid w:val="00B073B3"/>
    <w:rsid w:val="00B10CB2"/>
    <w:rsid w:val="00B13385"/>
    <w:rsid w:val="00B77EFF"/>
    <w:rsid w:val="00B80535"/>
    <w:rsid w:val="00B81155"/>
    <w:rsid w:val="00B97B50"/>
    <w:rsid w:val="00BB7B21"/>
    <w:rsid w:val="00BD0B28"/>
    <w:rsid w:val="00BE1AB5"/>
    <w:rsid w:val="00BE5A91"/>
    <w:rsid w:val="00BE7BE3"/>
    <w:rsid w:val="00C06071"/>
    <w:rsid w:val="00CA763C"/>
    <w:rsid w:val="00CB2A83"/>
    <w:rsid w:val="00CC70DB"/>
    <w:rsid w:val="00CE7623"/>
    <w:rsid w:val="00CF5663"/>
    <w:rsid w:val="00D3049C"/>
    <w:rsid w:val="00D567CF"/>
    <w:rsid w:val="00D811F8"/>
    <w:rsid w:val="00D948DA"/>
    <w:rsid w:val="00DB549A"/>
    <w:rsid w:val="00DD0BFC"/>
    <w:rsid w:val="00DD1118"/>
    <w:rsid w:val="00DE2F71"/>
    <w:rsid w:val="00DF37B7"/>
    <w:rsid w:val="00E37186"/>
    <w:rsid w:val="00E70CDA"/>
    <w:rsid w:val="00E84D65"/>
    <w:rsid w:val="00EF4BE2"/>
    <w:rsid w:val="00F06BF9"/>
    <w:rsid w:val="00F16D31"/>
    <w:rsid w:val="00F306B2"/>
    <w:rsid w:val="00F63A9B"/>
    <w:rsid w:val="00F73A87"/>
    <w:rsid w:val="00F91C74"/>
    <w:rsid w:val="00FE0DFB"/>
    <w:rsid w:val="03413667"/>
    <w:rsid w:val="0A152B28"/>
    <w:rsid w:val="0C50605E"/>
    <w:rsid w:val="0CCE4CD6"/>
    <w:rsid w:val="0E3A1BFF"/>
    <w:rsid w:val="0F36723D"/>
    <w:rsid w:val="0FA1434D"/>
    <w:rsid w:val="12411EAC"/>
    <w:rsid w:val="12F5160D"/>
    <w:rsid w:val="13452DC7"/>
    <w:rsid w:val="139E0D60"/>
    <w:rsid w:val="13CB0CF3"/>
    <w:rsid w:val="16431185"/>
    <w:rsid w:val="164849AC"/>
    <w:rsid w:val="1B796FA7"/>
    <w:rsid w:val="1FBF5289"/>
    <w:rsid w:val="1FD972EF"/>
    <w:rsid w:val="2243624E"/>
    <w:rsid w:val="23C02CC1"/>
    <w:rsid w:val="24C24E96"/>
    <w:rsid w:val="26C71592"/>
    <w:rsid w:val="27586FD1"/>
    <w:rsid w:val="280B1530"/>
    <w:rsid w:val="28AB58F2"/>
    <w:rsid w:val="2CDC3494"/>
    <w:rsid w:val="2E3E3D96"/>
    <w:rsid w:val="2E6B76B7"/>
    <w:rsid w:val="2EFB6551"/>
    <w:rsid w:val="311F10AC"/>
    <w:rsid w:val="35722A6D"/>
    <w:rsid w:val="36A6F1F2"/>
    <w:rsid w:val="39C17676"/>
    <w:rsid w:val="3B480A89"/>
    <w:rsid w:val="40E16A8E"/>
    <w:rsid w:val="43B705D6"/>
    <w:rsid w:val="446723C2"/>
    <w:rsid w:val="45C23ABE"/>
    <w:rsid w:val="4F282CD1"/>
    <w:rsid w:val="4FB114F1"/>
    <w:rsid w:val="510258A8"/>
    <w:rsid w:val="56DC4504"/>
    <w:rsid w:val="5AB5492B"/>
    <w:rsid w:val="60D04D48"/>
    <w:rsid w:val="6415212C"/>
    <w:rsid w:val="684865AA"/>
    <w:rsid w:val="6A7E2D2A"/>
    <w:rsid w:val="6E05090C"/>
    <w:rsid w:val="6F6B3582"/>
    <w:rsid w:val="6FE804D6"/>
    <w:rsid w:val="7F810627"/>
    <w:rsid w:val="AFDFB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163</Words>
  <Characters>934</Characters>
  <Lines>7</Lines>
  <Paragraphs>2</Paragraphs>
  <TotalTime>0</TotalTime>
  <ScaleCrop>false</ScaleCrop>
  <LinksUpToDate>false</LinksUpToDate>
  <CharactersWithSpaces>1095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2019-01-31T02:50:00Z</dcterms:created>
  <dc:creator>USER</dc:creator>
  <cp:lastModifiedBy>百万伏特杨永信</cp:lastModifiedBy>
  <cp:lastPrinted>2019-08-03T00:29:00Z</cp:lastPrinted>
  <dcterms:modified xsi:type="dcterms:W3CDTF">2020-04-26T00:41:16Z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